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5794" w14:textId="77777777" w:rsidR="00C57D6B" w:rsidRDefault="00C57D6B" w:rsidP="000D781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B60FE6C" w14:textId="77777777" w:rsidR="006F3CB6" w:rsidRPr="006F3CB6" w:rsidRDefault="006F3CB6" w:rsidP="006F3C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Утверждено</w:t>
      </w:r>
    </w:p>
    <w:p w14:paraId="507F44A5" w14:textId="4B301C2B" w:rsidR="00B05E5E" w:rsidRDefault="006F3CB6" w:rsidP="006F3C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приказом от 01.06.2022г. №ОД-03/010622</w:t>
      </w:r>
    </w:p>
    <w:p w14:paraId="0FB576B7" w14:textId="3F97FCD5" w:rsidR="006F3CB6" w:rsidRDefault="006F3CB6" w:rsidP="006F3C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14:paraId="44CB539E" w14:textId="77777777" w:rsidR="006F3CB6" w:rsidRDefault="006F3CB6" w:rsidP="006F3CB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C50D3F" w14:textId="2AE93ABE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6">
        <w:rPr>
          <w:rFonts w:ascii="Times New Roman" w:hAnsi="Times New Roman" w:cs="Times New Roman"/>
          <w:b/>
          <w:sz w:val="24"/>
          <w:szCs w:val="24"/>
        </w:rPr>
        <w:t xml:space="preserve">Положение об оценке коррупционных рисков в МОУ «СОШ» с. Корткерос </w:t>
      </w:r>
    </w:p>
    <w:p w14:paraId="0F99FBB6" w14:textId="77777777" w:rsidR="00544E00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16">
        <w:rPr>
          <w:rFonts w:ascii="Times New Roman" w:hAnsi="Times New Roman" w:cs="Times New Roman"/>
          <w:b/>
          <w:sz w:val="24"/>
          <w:szCs w:val="24"/>
        </w:rPr>
        <w:t>(с приложением карты коррупционных рисков)</w:t>
      </w:r>
    </w:p>
    <w:p w14:paraId="215A3615" w14:textId="77777777" w:rsidR="000D7816" w:rsidRP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1CD9899D" w14:textId="77777777" w:rsidR="000D7816" w:rsidRDefault="000D7816" w:rsidP="000D781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Общие положения</w:t>
      </w:r>
    </w:p>
    <w:p w14:paraId="60811889" w14:textId="77777777" w:rsidR="00C57D6B" w:rsidRDefault="00C57D6B" w:rsidP="00C57D6B">
      <w:pPr>
        <w:spacing w:after="0" w:line="240" w:lineRule="auto"/>
        <w:ind w:left="720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14:paraId="53972B1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1.1. Оценка коррупционных рисков является важнейшим элементом антикоррупционной политики </w:t>
      </w:r>
      <w:r w:rsidRPr="000D7816">
        <w:rPr>
          <w:rFonts w:ascii="Times New Roman" w:eastAsia="Times New Roman" w:hAnsi="Times New Roman" w:cs="Calibri"/>
          <w:i/>
          <w:sz w:val="24"/>
          <w:szCs w:val="24"/>
        </w:rPr>
        <w:t xml:space="preserve">МОУ «СОШ» с. Корткерос </w:t>
      </w:r>
      <w:r>
        <w:rPr>
          <w:rFonts w:ascii="Times New Roman" w:eastAsia="Times New Roman" w:hAnsi="Times New Roman" w:cs="Calibri"/>
          <w:i/>
          <w:sz w:val="24"/>
          <w:szCs w:val="24"/>
        </w:rPr>
        <w:t>(</w:t>
      </w:r>
      <w:r>
        <w:rPr>
          <w:rFonts w:ascii="Times New Roman" w:eastAsia="Times New Roman" w:hAnsi="Times New Roman" w:cs="Calibri"/>
          <w:sz w:val="24"/>
          <w:szCs w:val="24"/>
        </w:rPr>
        <w:t>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14:paraId="695C0935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14:paraId="0ADA34E3" w14:textId="77777777" w:rsidR="000D7816" w:rsidRDefault="000D7816" w:rsidP="000D781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других локальных актов Учреждения.</w:t>
      </w:r>
    </w:p>
    <w:p w14:paraId="702B9AE4" w14:textId="77777777" w:rsidR="00C57D6B" w:rsidRDefault="00C57D6B" w:rsidP="000D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53E2000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2. Порядок оценки коррупционных рисков</w:t>
      </w:r>
    </w:p>
    <w:p w14:paraId="20281FA1" w14:textId="77777777" w:rsidR="00C57D6B" w:rsidRDefault="00C57D6B" w:rsidP="000D78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3E522C7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</w:t>
      </w:r>
    </w:p>
    <w:p w14:paraId="7180CE48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На основании оценки коррупционных рисков составляется перечень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-опасных функций, и разрабатывается комплекс мер по устранению или минимизации коррупционных рисков. </w:t>
      </w:r>
    </w:p>
    <w:p w14:paraId="7576A66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2.2.  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14:paraId="63DB909E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2.3. Этапы проведения оценки коррупционных рисков:</w:t>
      </w:r>
    </w:p>
    <w:p w14:paraId="7947E253" w14:textId="77777777" w:rsidR="000D7816" w:rsidRDefault="000D7816" w:rsidP="000D78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Провести анализ деятельности Учреждения, выделив:</w:t>
      </w:r>
    </w:p>
    <w:p w14:paraId="55C27DB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отдельные процессы;</w:t>
      </w:r>
    </w:p>
    <w:p w14:paraId="215CCCB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составные элементы процессов (подпроцессы).</w:t>
      </w:r>
    </w:p>
    <w:p w14:paraId="0027358C" w14:textId="77777777" w:rsidR="000D7816" w:rsidRDefault="000D7816" w:rsidP="000D78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14:paraId="7B3DE8E3" w14:textId="77777777" w:rsidR="000D7816" w:rsidRDefault="000D7816" w:rsidP="000D781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14:paraId="111C530A" w14:textId="77777777" w:rsidR="000D7816" w:rsidRDefault="000D7816" w:rsidP="000D78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14:paraId="06AA7131" w14:textId="77777777" w:rsidR="000D7816" w:rsidRDefault="000D7816" w:rsidP="000D78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должности в Учреждении, которые являются «ключевыми» для совершения коррупционного правонарушения (потенциально коррупциогенные должности);</w:t>
      </w:r>
    </w:p>
    <w:p w14:paraId="53C50E03" w14:textId="77777777" w:rsidR="000D7816" w:rsidRDefault="000D7816" w:rsidP="000D78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возможные формы осуществления коррупционных платежей (денежное вознаграждение, услуги, преимущества и т.д.).</w:t>
      </w:r>
    </w:p>
    <w:p w14:paraId="49B75F2F" w14:textId="77777777" w:rsidR="000D7816" w:rsidRDefault="000D7816" w:rsidP="000D781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на основании проведенного анализа карту коррупционных рисков Учреждения (сводное описание «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критических  точек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» и возможных коррупционных  правонарушений). </w:t>
      </w:r>
    </w:p>
    <w:p w14:paraId="1ACB5C9A" w14:textId="77777777" w:rsidR="000D7816" w:rsidRDefault="000D7816" w:rsidP="000D781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</w:t>
      </w:r>
      <w:r>
        <w:rPr>
          <w:rFonts w:ascii="Times New Roman" w:eastAsia="Times New Roman" w:hAnsi="Times New Roman" w:cs="Calibri"/>
          <w:i/>
          <w:sz w:val="24"/>
          <w:szCs w:val="24"/>
        </w:rPr>
        <w:t>(например, представление сведений о доходах, имуществе и обязательствах имущественного характера).</w:t>
      </w:r>
    </w:p>
    <w:p w14:paraId="06AC4136" w14:textId="77777777" w:rsidR="000D7816" w:rsidRDefault="000D7816" w:rsidP="000D781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14:paraId="194E701D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обучающих мероприятий для работников Учреждения по вопросам противодействия коррупции;</w:t>
      </w:r>
    </w:p>
    <w:p w14:paraId="712FC48D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14:paraId="50944205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14:paraId="62B589C3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систем электронного взаимодействия с гражданами и организациями;</w:t>
      </w:r>
    </w:p>
    <w:p w14:paraId="6972F6C6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14:paraId="7A71EA36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регламентация сроков и порядка реализации подпроцессов с повышенным уровнем коррупционной уязвимости;</w:t>
      </w:r>
    </w:p>
    <w:p w14:paraId="7F33031D" w14:textId="77777777" w:rsidR="000D7816" w:rsidRDefault="000D7816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14:paraId="630B6625" w14:textId="77777777" w:rsidR="00C57D6B" w:rsidRDefault="00C57D6B" w:rsidP="000D78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A87F6" w14:textId="77777777" w:rsidR="000D7816" w:rsidRPr="00C57D6B" w:rsidRDefault="000D7816" w:rsidP="00C57D6B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57D6B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Карта коррупционных рисков</w:t>
      </w:r>
    </w:p>
    <w:p w14:paraId="771EBF22" w14:textId="77777777" w:rsidR="00C57D6B" w:rsidRPr="00C57D6B" w:rsidRDefault="00C57D6B" w:rsidP="00C57D6B">
      <w:pPr>
        <w:pStyle w:val="a3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197623A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3.1. Карта коррупционных рисков (далее – Карта) содержит:</w:t>
      </w:r>
    </w:p>
    <w:p w14:paraId="57A0340B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зоны повышенного коррупционного риска (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-опасные функции и полномочия), которые считаются наиболее предрасполагающими к возникновению коррупционных правонарушений;</w:t>
      </w:r>
    </w:p>
    <w:p w14:paraId="37F97645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перечень должностей Учреждения, связанных с определенной зоной повышенного коррупционного риска (с реализацией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 и полномочий);</w:t>
      </w:r>
    </w:p>
    <w:p w14:paraId="783AFA99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14:paraId="09ACAF01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меры по устранению или минимизации </w:t>
      </w:r>
      <w:proofErr w:type="spellStart"/>
      <w:r>
        <w:rPr>
          <w:rFonts w:ascii="Times New Roman" w:eastAsia="Times New Roman" w:hAnsi="Times New Roman" w:cs="Calibri"/>
          <w:sz w:val="24"/>
          <w:szCs w:val="24"/>
        </w:rPr>
        <w:t>коррупционно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>-опасных функций.</w:t>
      </w:r>
    </w:p>
    <w:p w14:paraId="40C270BC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указанной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приложении  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настоящему Положению</w:t>
      </w:r>
      <w:r>
        <w:rPr>
          <w:rFonts w:ascii="Times New Roman" w:eastAsia="Times New Roman" w:hAnsi="Times New Roman" w:cs="Calibri"/>
          <w:sz w:val="24"/>
          <w:szCs w:val="24"/>
        </w:rPr>
        <w:t>, и утверждается руководителем Учреждения.</w:t>
      </w:r>
    </w:p>
    <w:p w14:paraId="7E6BBF0D" w14:textId="77777777" w:rsidR="000D7816" w:rsidRDefault="000D7816" w:rsidP="000D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Изменению карта подлежит:</w:t>
      </w:r>
    </w:p>
    <w:p w14:paraId="068D3F00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ежегодного проведения оценки коррупционных рисков в Учреждении;</w:t>
      </w:r>
    </w:p>
    <w:p w14:paraId="73B69E6A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14:paraId="3FE84A49" w14:textId="77777777" w:rsidR="000D7816" w:rsidRDefault="000D7816" w:rsidP="000D7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фактов коррупции в Учреждении. </w:t>
      </w:r>
    </w:p>
    <w:p w14:paraId="4D769D13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ab/>
      </w:r>
    </w:p>
    <w:p w14:paraId="5A74B17A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49C96B6A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4F2A9008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2EE46A89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0BD7C544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6FB77DB8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6D5EE8A3" w14:textId="77777777" w:rsidR="000D7816" w:rsidRDefault="000D7816" w:rsidP="00C57D6B">
      <w:pPr>
        <w:tabs>
          <w:tab w:val="left" w:pos="7710"/>
          <w:tab w:val="left" w:pos="8145"/>
          <w:tab w:val="right" w:pos="9355"/>
        </w:tabs>
        <w:spacing w:after="0" w:line="240" w:lineRule="auto"/>
        <w:rPr>
          <w:rFonts w:ascii="Times New Roman" w:eastAsia="Times New Roman" w:hAnsi="Times New Roman" w:cs="Calibri"/>
          <w:sz w:val="28"/>
        </w:rPr>
      </w:pPr>
    </w:p>
    <w:p w14:paraId="6D0FAB86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8"/>
        </w:rPr>
      </w:pPr>
    </w:p>
    <w:p w14:paraId="0D342CB1" w14:textId="77777777" w:rsidR="000D7816" w:rsidRDefault="000D7816" w:rsidP="000D7816">
      <w:pPr>
        <w:tabs>
          <w:tab w:val="left" w:pos="7710"/>
          <w:tab w:val="left" w:pos="8145"/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</w:p>
    <w:p w14:paraId="25A3434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 Положению об оценке коррупционных рисков </w:t>
      </w:r>
    </w:p>
    <w:p w14:paraId="03584DB1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i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в </w:t>
      </w:r>
      <w:r w:rsidRPr="000D7816">
        <w:rPr>
          <w:rFonts w:ascii="Times New Roman" w:eastAsia="Times New Roman" w:hAnsi="Times New Roman" w:cs="Calibri"/>
          <w:sz w:val="24"/>
          <w:szCs w:val="24"/>
        </w:rPr>
        <w:t>МОУ «СОШ» с. Корткерос</w:t>
      </w:r>
    </w:p>
    <w:p w14:paraId="6DA92570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14:paraId="0D0E24FD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Карта коррупционных рисков</w:t>
      </w:r>
    </w:p>
    <w:p w14:paraId="72ADB594" w14:textId="77777777" w:rsidR="000D7816" w:rsidRDefault="000D7816" w:rsidP="000D7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15"/>
        <w:gridCol w:w="1512"/>
        <w:gridCol w:w="1513"/>
        <w:gridCol w:w="1513"/>
        <w:gridCol w:w="1563"/>
        <w:gridCol w:w="1414"/>
        <w:gridCol w:w="1563"/>
      </w:tblGrid>
      <w:tr w:rsidR="000D7816" w14:paraId="64A7A108" w14:textId="77777777" w:rsidTr="00587715">
        <w:trPr>
          <w:trHeight w:val="41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D66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14A3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55A1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Краткое описание возможной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схемы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5F8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4D3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Вероятность риска,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потенциаль-ный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вред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824E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0D7816" w14:paraId="30B4C8B2" w14:textId="77777777" w:rsidTr="00587715">
        <w:trPr>
          <w:trHeight w:val="99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A0AD" w14:textId="77777777" w:rsidR="000D7816" w:rsidRDefault="000D7816" w:rsidP="00587715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CE7B" w14:textId="77777777" w:rsidR="000D7816" w:rsidRDefault="000D7816" w:rsidP="00587715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4962" w14:textId="77777777" w:rsidR="000D7816" w:rsidRDefault="000D7816" w:rsidP="00587715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0273" w14:textId="77777777" w:rsidR="000D7816" w:rsidRDefault="000D7816" w:rsidP="00587715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EB6A" w14:textId="77777777" w:rsidR="000D7816" w:rsidRDefault="000D7816" w:rsidP="00587715">
            <w:pP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223E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реализуемые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6B1B" w14:textId="77777777" w:rsidR="000D7816" w:rsidRDefault="000D7816" w:rsidP="00587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предлагаемые</w:t>
            </w:r>
          </w:p>
        </w:tc>
      </w:tr>
      <w:tr w:rsidR="000D7816" w14:paraId="30F4F9E8" w14:textId="77777777" w:rsidTr="00587715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FF" w14:textId="77777777" w:rsidR="000D7816" w:rsidRDefault="000D7816" w:rsidP="00587715">
            <w:pPr>
              <w:autoSpaceDE w:val="0"/>
              <w:autoSpaceDN w:val="0"/>
              <w:adjustRightInd w:val="0"/>
              <w:ind w:right="-114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74E" w14:textId="77777777" w:rsidR="000D7816" w:rsidRDefault="000D7816" w:rsidP="00587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DCB" w14:textId="77777777" w:rsidR="000D7816" w:rsidRDefault="000D7816" w:rsidP="0058771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225" w14:textId="77777777" w:rsidR="000D7816" w:rsidRDefault="000D7816" w:rsidP="0058771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7A2" w14:textId="77777777" w:rsidR="000D7816" w:rsidRDefault="000D7816" w:rsidP="0058771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A4CC" w14:textId="77777777" w:rsidR="000D7816" w:rsidRDefault="000D7816" w:rsidP="0058771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02DE" w14:textId="77777777" w:rsidR="000D7816" w:rsidRDefault="000D7816" w:rsidP="00587715">
            <w:pPr>
              <w:pStyle w:val="Pa8"/>
              <w:spacing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41240B67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ED64B42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E11D87A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DAA8E52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322BD01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6B98157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5A3C65D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6FDD3E0" w14:textId="77777777" w:rsidR="00544E00" w:rsidRDefault="00544E00" w:rsidP="00544E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2B5F60A" w14:textId="77777777" w:rsidR="00544E00" w:rsidRDefault="00544E00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CCA47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8EE52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B822E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DCFA4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39182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1F447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52FA5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19D57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DE89F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209AE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A43F6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DEFA3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F0DB0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7D1218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C17E8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DFC6C" w14:textId="77777777" w:rsidR="000D7816" w:rsidRDefault="000D7816" w:rsidP="00544E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43C67" w14:textId="77777777" w:rsidR="000D7816" w:rsidRDefault="000D7816" w:rsidP="000E6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858E" w14:textId="77777777" w:rsidR="00B96FB8" w:rsidRDefault="00B96FB8" w:rsidP="00544E00">
      <w:pPr>
        <w:spacing w:after="0" w:line="240" w:lineRule="auto"/>
      </w:pPr>
      <w:r>
        <w:separator/>
      </w:r>
    </w:p>
  </w:endnote>
  <w:endnote w:type="continuationSeparator" w:id="0">
    <w:p w14:paraId="3ADC8B45" w14:textId="77777777" w:rsidR="00B96FB8" w:rsidRDefault="00B96FB8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C627" w14:textId="77777777" w:rsidR="00B96FB8" w:rsidRDefault="00B96FB8" w:rsidP="00544E00">
      <w:pPr>
        <w:spacing w:after="0" w:line="240" w:lineRule="auto"/>
      </w:pPr>
      <w:r>
        <w:separator/>
      </w:r>
    </w:p>
  </w:footnote>
  <w:footnote w:type="continuationSeparator" w:id="0">
    <w:p w14:paraId="6DF3AB25" w14:textId="77777777" w:rsidR="00B96FB8" w:rsidRDefault="00B96FB8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B6"/>
    <w:rsid w:val="00061EB6"/>
    <w:rsid w:val="000D7816"/>
    <w:rsid w:val="000E678B"/>
    <w:rsid w:val="001970A5"/>
    <w:rsid w:val="0021694E"/>
    <w:rsid w:val="00246DCF"/>
    <w:rsid w:val="0048156E"/>
    <w:rsid w:val="00544E00"/>
    <w:rsid w:val="00585EDA"/>
    <w:rsid w:val="006357D4"/>
    <w:rsid w:val="006F3CB6"/>
    <w:rsid w:val="00700CB6"/>
    <w:rsid w:val="00A94966"/>
    <w:rsid w:val="00B05E5E"/>
    <w:rsid w:val="00B96FB8"/>
    <w:rsid w:val="00C37191"/>
    <w:rsid w:val="00C57D6B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Sekretar'</cp:lastModifiedBy>
  <cp:revision>7</cp:revision>
  <cp:lastPrinted>2022-11-23T13:43:00Z</cp:lastPrinted>
  <dcterms:created xsi:type="dcterms:W3CDTF">2022-11-22T14:25:00Z</dcterms:created>
  <dcterms:modified xsi:type="dcterms:W3CDTF">2022-11-23T13:48:00Z</dcterms:modified>
</cp:coreProperties>
</file>